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jc w:val="center"/>
        <w:rPr>
          <w:rFonts w:ascii="黑体" w:eastAsia="黑体" w:cs="黑体" w:hint="eastAsia"/>
          <w:b/>
          <w:sz w:val="52"/>
          <w:szCs w:val="52"/>
          <w:lang w:bidi="ar-SA"/>
        </w:rPr>
      </w:pPr>
      <w:r>
        <w:rPr>
          <w:rFonts w:ascii="黑体" w:eastAsia="黑体" w:cs="黑体"/>
          <w:b/>
          <w:sz w:val="52"/>
          <w:szCs w:val="52"/>
          <w:lang w:bidi="ar-SA"/>
        </w:rPr>
        <w:t>流标</w:t>
      </w:r>
      <w:r>
        <w:rPr>
          <w:rFonts w:ascii="黑体" w:eastAsia="黑体" w:cs="黑体" w:hint="eastAsia"/>
          <w:b/>
          <w:sz w:val="52"/>
          <w:szCs w:val="52"/>
          <w:lang w:bidi="ar-SA"/>
        </w:rPr>
        <w:t>公示</w:t>
      </w:r>
    </w:p>
    <w:p>
      <w:pPr>
        <w:spacing w:line="640" w:lineRule="exact"/>
        <w:ind w:firstLineChars="200" w:firstLine="640"/>
        <w:rPr>
          <w:rFonts w:ascii="仿宋" w:eastAsia="仿宋" w:cs="仿宋" w:hint="eastAsia"/>
          <w:sz w:val="32"/>
          <w:szCs w:val="32"/>
          <w:lang w:bidi="ar-SA"/>
        </w:rPr>
      </w:pPr>
    </w:p>
    <w:p>
      <w:pPr>
        <w:spacing w:line="640" w:lineRule="exact"/>
        <w:ind w:firstLineChars="200" w:firstLine="640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浙江巨化热电有限公司2025年</w:t>
      </w:r>
      <w:r>
        <w:rPr>
          <w:rFonts w:ascii="仿宋" w:eastAsia="仿宋" w:cs="仿宋"/>
          <w:sz w:val="32"/>
          <w:szCs w:val="32"/>
          <w:lang w:bidi="ar-SA"/>
        </w:rPr>
        <w:t>脱硫石膏</w:t>
      </w:r>
      <w:r>
        <w:rPr>
          <w:rFonts w:ascii="仿宋" w:eastAsia="仿宋" w:cs="仿宋" w:hint="eastAsia"/>
          <w:sz w:val="32"/>
          <w:szCs w:val="32"/>
          <w:lang w:bidi="ar-SA"/>
        </w:rPr>
        <w:t>销售，于2024年12月</w:t>
      </w:r>
      <w:r>
        <w:rPr>
          <w:rFonts w:ascii="仿宋" w:eastAsia="仿宋" w:cs="仿宋"/>
          <w:sz w:val="32"/>
          <w:szCs w:val="32"/>
          <w:lang w:bidi="ar-SA"/>
        </w:rPr>
        <w:t>23</w:t>
      </w:r>
      <w:r>
        <w:rPr>
          <w:rFonts w:ascii="仿宋" w:eastAsia="仿宋" w:cs="仿宋" w:hint="eastAsia"/>
          <w:sz w:val="32"/>
          <w:szCs w:val="32"/>
          <w:lang w:bidi="ar-SA"/>
        </w:rPr>
        <w:t>日进行了开标，本次招标共有</w:t>
      </w:r>
      <w:r>
        <w:rPr>
          <w:rFonts w:ascii="仿宋" w:eastAsia="仿宋" w:cs="仿宋"/>
          <w:sz w:val="32"/>
          <w:szCs w:val="32"/>
          <w:lang w:bidi="ar-SA"/>
        </w:rPr>
        <w:t>2</w:t>
      </w:r>
      <w:r>
        <w:rPr>
          <w:rFonts w:ascii="仿宋" w:eastAsia="仿宋" w:cs="仿宋" w:hint="eastAsia"/>
          <w:sz w:val="32"/>
          <w:szCs w:val="32"/>
          <w:lang w:bidi="ar-SA"/>
        </w:rPr>
        <w:t>家投标单位参加投标，</w:t>
      </w:r>
      <w:r>
        <w:rPr>
          <w:rFonts w:ascii="仿宋" w:eastAsia="仿宋" w:cs="仿宋"/>
          <w:sz w:val="32"/>
          <w:szCs w:val="32"/>
          <w:lang w:bidi="ar-SA"/>
        </w:rPr>
        <w:t>未满足三家投标，</w:t>
      </w:r>
      <w:r>
        <w:rPr>
          <w:rFonts w:ascii="仿宋" w:eastAsia="仿宋" w:cs="仿宋" w:hint="eastAsia"/>
          <w:sz w:val="32"/>
          <w:szCs w:val="32"/>
          <w:lang w:bidi="ar-SA"/>
        </w:rPr>
        <w:t>经评标委员会评审，</w:t>
      </w:r>
      <w:r>
        <w:rPr>
          <w:rFonts w:ascii="仿宋" w:eastAsia="仿宋" w:cs="仿宋"/>
          <w:sz w:val="32"/>
          <w:szCs w:val="32"/>
          <w:lang w:bidi="ar-SA"/>
        </w:rPr>
        <w:t>决议流标。</w:t>
      </w:r>
    </w:p>
    <w:p>
      <w:pPr>
        <w:spacing w:line="640" w:lineRule="exact"/>
        <w:ind w:firstLineChars="181" w:firstLine="579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现将</w:t>
      </w:r>
      <w:r>
        <w:rPr>
          <w:rFonts w:ascii="仿宋" w:eastAsia="仿宋" w:cs="仿宋"/>
          <w:sz w:val="32"/>
          <w:szCs w:val="32"/>
          <w:lang w:bidi="ar-SA"/>
        </w:rPr>
        <w:t>流标</w:t>
      </w:r>
      <w:r>
        <w:rPr>
          <w:rFonts w:ascii="仿宋" w:eastAsia="仿宋" w:cs="仿宋" w:hint="eastAsia"/>
          <w:sz w:val="32"/>
          <w:szCs w:val="32"/>
          <w:lang w:bidi="ar-SA"/>
        </w:rPr>
        <w:t>结果予以公示，接受社会各界监督。如有异议，请于2024年12月</w:t>
      </w:r>
      <w:r>
        <w:rPr>
          <w:rFonts w:ascii="仿宋" w:eastAsia="仿宋" w:cs="仿宋"/>
          <w:sz w:val="32"/>
          <w:szCs w:val="32"/>
          <w:lang w:bidi="ar-SA"/>
        </w:rPr>
        <w:t>24</w:t>
      </w:r>
      <w:r>
        <w:rPr>
          <w:rFonts w:ascii="仿宋" w:eastAsia="仿宋" w:cs="仿宋" w:hint="eastAsia"/>
          <w:sz w:val="32"/>
          <w:szCs w:val="32"/>
          <w:lang w:bidi="ar-SA"/>
        </w:rPr>
        <w:t>日前向巨化集团公司市场部或巨化集团公司监察审计部实名投诉。</w:t>
      </w:r>
      <w:bookmarkStart w:id="0" w:name="_GoBack"/>
      <w:bookmarkEnd w:id="0"/>
    </w:p>
    <w:p>
      <w:pPr>
        <w:spacing w:line="640" w:lineRule="exact"/>
        <w:rPr>
          <w:rFonts w:ascii="仿宋" w:eastAsia="仿宋" w:cs="仿宋" w:hint="eastAsia"/>
          <w:sz w:val="32"/>
          <w:szCs w:val="32"/>
          <w:lang w:bidi="ar-SA"/>
        </w:rPr>
      </w:pPr>
    </w:p>
    <w:p>
      <w:pPr>
        <w:spacing w:line="640" w:lineRule="exac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投诉电话：13857017965（市场部）0570-</w:t>
      </w:r>
      <w:r>
        <w:rPr>
          <w:rFonts w:ascii="仿宋" w:eastAsia="仿宋" w:cs="仿宋" w:hint="eastAsia"/>
          <w:lang w:bidi="ar-SA"/>
        </w:rPr>
        <w:t xml:space="preserve"> </w:t>
      </w:r>
      <w:r>
        <w:rPr>
          <w:rFonts w:ascii="仿宋" w:eastAsia="仿宋" w:cs="仿宋" w:hint="eastAsia"/>
          <w:sz w:val="32"/>
          <w:szCs w:val="32"/>
          <w:lang w:bidi="ar-SA"/>
        </w:rPr>
        <w:t>3091891（审计监察法务部）</w:t>
      </w:r>
    </w:p>
    <w:p>
      <w:pPr>
        <w:spacing w:line="640" w:lineRule="exact"/>
        <w:jc w:val="righ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浙江巨化热电有限公司</w:t>
      </w:r>
    </w:p>
    <w:p>
      <w:pPr>
        <w:spacing w:line="640" w:lineRule="exact"/>
        <w:jc w:val="righ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2024年12月</w:t>
      </w:r>
      <w:r>
        <w:rPr>
          <w:rFonts w:ascii="仿宋" w:eastAsia="仿宋" w:cs="仿宋"/>
          <w:sz w:val="32"/>
          <w:szCs w:val="32"/>
          <w:lang w:bidi="ar-SA"/>
        </w:rPr>
        <w:t>23</w:t>
      </w:r>
      <w:r>
        <w:rPr>
          <w:rFonts w:ascii="仿宋" w:eastAsia="仿宋" w:cs="仿宋" w:hint="eastAsia"/>
          <w:sz w:val="32"/>
          <w:szCs w:val="32"/>
          <w:lang w:bidi="ar-SA"/>
        </w:rPr>
        <w:t>日</w:t>
      </w:r>
    </w:p>
    <w:p>
      <w:pPr>
        <w:spacing w:line="640" w:lineRule="exact"/>
      </w:pPr>
    </w:p>
    <w:sectPr>
      <w:footerReference w:type="default" r:id="rId2"/>
      <w:footerReference w:type="even" r:id="rId3"/>
      <w:footerReference w:type="first" r:id="rId4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1929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jc w:val="center"/>
    </w:pPr>
    <w:r>
      <w:rPr>
        <w:rStyle w:val="17"/>
      </w:rPr>
      <w:t>第</w:t>
    </w: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  <w:r>
      <w:rPr>
        <w:rStyle w:val="17"/>
      </w:rPr>
      <w:t>页共1页</w:t>
    </w:r>
  </w:p>
  <w:p>
    <w:pPr>
      <w:pStyle w:val="16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4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174</Words>
  <Characters>212</Characters>
  <Lines>13</Lines>
  <Paragraphs>6</Paragraphs>
  <CharactersWithSpaces>213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sd01</cp:lastModifiedBy>
  <cp:revision>1</cp:revision>
  <dcterms:created xsi:type="dcterms:W3CDTF">2021-05-08T07:28:00Z</dcterms:created>
  <dcterms:modified xsi:type="dcterms:W3CDTF">2024-12-23T01:03:25Z</dcterms:modified>
</cp:coreProperties>
</file>